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723B4" w14:textId="0A09BF8D" w:rsidR="00FC1741" w:rsidRPr="00BA6F0B" w:rsidRDefault="00FC1741" w:rsidP="00E11673">
      <w:pPr>
        <w:spacing w:line="480" w:lineRule="auto"/>
        <w:jc w:val="center"/>
        <w:rPr>
          <w:rFonts w:ascii="Times New Roman" w:hAnsi="Times New Roman" w:cs="Times New Roman"/>
          <w:sz w:val="24"/>
          <w:szCs w:val="24"/>
        </w:rPr>
      </w:pPr>
      <w:bookmarkStart w:id="0" w:name="_GoBack"/>
      <w:bookmarkEnd w:id="0"/>
    </w:p>
    <w:p w14:paraId="33062784" w14:textId="0E26BBA3" w:rsidR="00BA6F0B" w:rsidRPr="00BA6F0B" w:rsidRDefault="00BA6F0B" w:rsidP="00E11673">
      <w:pPr>
        <w:spacing w:line="480" w:lineRule="auto"/>
        <w:jc w:val="center"/>
        <w:rPr>
          <w:rFonts w:ascii="Times New Roman" w:hAnsi="Times New Roman" w:cs="Times New Roman"/>
          <w:sz w:val="24"/>
          <w:szCs w:val="24"/>
        </w:rPr>
      </w:pPr>
    </w:p>
    <w:p w14:paraId="7EF91708" w14:textId="03FB348E"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Author’s name</w:t>
      </w:r>
    </w:p>
    <w:p w14:paraId="571BEAF9" w14:textId="6A87F241"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Institutional affiliation</w:t>
      </w:r>
    </w:p>
    <w:p w14:paraId="7C6598C0" w14:textId="60FDF293"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Date</w:t>
      </w:r>
    </w:p>
    <w:p w14:paraId="22E6EFE9" w14:textId="7D257D34" w:rsidR="007519E9" w:rsidRDefault="00BA6F0B" w:rsidP="007519E9">
      <w:pPr>
        <w:spacing w:line="480" w:lineRule="auto"/>
        <w:rPr>
          <w:rFonts w:ascii="Times New Roman" w:hAnsi="Times New Roman" w:cs="Times New Roman"/>
          <w:sz w:val="24"/>
          <w:szCs w:val="24"/>
        </w:rPr>
      </w:pPr>
      <w:r w:rsidRPr="00BA6F0B">
        <w:rPr>
          <w:rFonts w:ascii="Times New Roman" w:hAnsi="Times New Roman" w:cs="Times New Roman"/>
          <w:sz w:val="24"/>
          <w:szCs w:val="24"/>
        </w:rPr>
        <w:br w:type="page"/>
      </w:r>
    </w:p>
    <w:p w14:paraId="3E1B7F03" w14:textId="61D1BAFA" w:rsidR="007519E9" w:rsidRDefault="007519E9" w:rsidP="007519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090533FC" w14:textId="019E7936" w:rsidR="00BA6F0B" w:rsidRDefault="00E11673" w:rsidP="00E11673">
      <w:pPr>
        <w:spacing w:line="480" w:lineRule="auto"/>
        <w:rPr>
          <w:rFonts w:ascii="Times New Roman" w:hAnsi="Times New Roman" w:cs="Times New Roman"/>
          <w:sz w:val="24"/>
          <w:szCs w:val="24"/>
        </w:rPr>
      </w:pPr>
      <w:r>
        <w:rPr>
          <w:rFonts w:ascii="Times New Roman" w:hAnsi="Times New Roman" w:cs="Times New Roman"/>
          <w:sz w:val="24"/>
          <w:szCs w:val="24"/>
        </w:rPr>
        <w:t>The United Arab Emirates (UAE) is known for its diversity, as it offers a lot of cultural exploration especially to those who want to explore the Emirati tradition.</w:t>
      </w:r>
      <w:r w:rsidR="005A6452">
        <w:rPr>
          <w:rFonts w:ascii="Times New Roman" w:hAnsi="Times New Roman" w:cs="Times New Roman"/>
          <w:sz w:val="24"/>
          <w:szCs w:val="24"/>
        </w:rPr>
        <w:t xml:space="preserve"> The president of the UAE, His Highness Sheikh </w:t>
      </w:r>
      <w:proofErr w:type="spellStart"/>
      <w:r w:rsidR="005A6452">
        <w:rPr>
          <w:rFonts w:ascii="Times New Roman" w:hAnsi="Times New Roman" w:cs="Times New Roman"/>
          <w:sz w:val="24"/>
          <w:szCs w:val="24"/>
        </w:rPr>
        <w:t>Khalifa</w:t>
      </w:r>
      <w:proofErr w:type="spellEnd"/>
      <w:r w:rsidR="005A6452">
        <w:rPr>
          <w:rFonts w:ascii="Times New Roman" w:hAnsi="Times New Roman" w:cs="Times New Roman"/>
          <w:sz w:val="24"/>
          <w:szCs w:val="24"/>
        </w:rPr>
        <w:t xml:space="preserve"> bin </w:t>
      </w:r>
      <w:proofErr w:type="spellStart"/>
      <w:r w:rsidR="005A6452">
        <w:rPr>
          <w:rFonts w:ascii="Times New Roman" w:hAnsi="Times New Roman" w:cs="Times New Roman"/>
          <w:sz w:val="24"/>
          <w:szCs w:val="24"/>
        </w:rPr>
        <w:t>Zayed</w:t>
      </w:r>
      <w:proofErr w:type="spellEnd"/>
      <w:r w:rsidR="005A6452">
        <w:rPr>
          <w:rFonts w:ascii="Times New Roman" w:hAnsi="Times New Roman" w:cs="Times New Roman"/>
          <w:sz w:val="24"/>
          <w:szCs w:val="24"/>
        </w:rPr>
        <w:t xml:space="preserve"> Al </w:t>
      </w:r>
      <w:proofErr w:type="spellStart"/>
      <w:r w:rsidR="005A6452">
        <w:rPr>
          <w:rFonts w:ascii="Times New Roman" w:hAnsi="Times New Roman" w:cs="Times New Roman"/>
          <w:sz w:val="24"/>
          <w:szCs w:val="24"/>
        </w:rPr>
        <w:t>Nahyan</w:t>
      </w:r>
      <w:proofErr w:type="spellEnd"/>
      <w:r w:rsidR="005A6452">
        <w:rPr>
          <w:rFonts w:ascii="Times New Roman" w:hAnsi="Times New Roman" w:cs="Times New Roman"/>
          <w:sz w:val="24"/>
          <w:szCs w:val="24"/>
        </w:rPr>
        <w:t xml:space="preserve"> declared 2019</w:t>
      </w:r>
      <w:r w:rsidR="00C833E6">
        <w:rPr>
          <w:rFonts w:ascii="Times New Roman" w:hAnsi="Times New Roman" w:cs="Times New Roman"/>
          <w:sz w:val="24"/>
          <w:szCs w:val="24"/>
        </w:rPr>
        <w:t xml:space="preserve"> </w:t>
      </w:r>
      <w:r w:rsidR="005A6452">
        <w:rPr>
          <w:rFonts w:ascii="Times New Roman" w:hAnsi="Times New Roman" w:cs="Times New Roman"/>
          <w:sz w:val="24"/>
          <w:szCs w:val="24"/>
        </w:rPr>
        <w:t xml:space="preserve">as the Year of Tolerance, an announcement made at the World Tolerance Summit. Its purpose is to </w:t>
      </w:r>
      <w:r w:rsidR="00C833E6">
        <w:rPr>
          <w:rFonts w:ascii="Times New Roman" w:hAnsi="Times New Roman" w:cs="Times New Roman"/>
          <w:sz w:val="24"/>
          <w:szCs w:val="24"/>
        </w:rPr>
        <w:t>make UAE prominent as a place leading globally for acceptance and coexistence. It is supposed to inspire and promote</w:t>
      </w:r>
      <w:r w:rsidR="007519E9">
        <w:rPr>
          <w:rFonts w:ascii="Times New Roman" w:hAnsi="Times New Roman" w:cs="Times New Roman"/>
          <w:sz w:val="24"/>
          <w:szCs w:val="24"/>
        </w:rPr>
        <w:t xml:space="preserve"> racial, cultural, religious, political and communal tolerance.</w:t>
      </w:r>
      <w:r w:rsidR="00C13FB5">
        <w:rPr>
          <w:rFonts w:ascii="Times New Roman" w:hAnsi="Times New Roman" w:cs="Times New Roman"/>
          <w:sz w:val="24"/>
          <w:szCs w:val="24"/>
        </w:rPr>
        <w:t xml:space="preserve"> The theme of tolerance is a recognition </w:t>
      </w:r>
      <w:r w:rsidR="00AD7816">
        <w:rPr>
          <w:rFonts w:ascii="Times New Roman" w:hAnsi="Times New Roman" w:cs="Times New Roman"/>
          <w:sz w:val="24"/>
          <w:szCs w:val="24"/>
        </w:rPr>
        <w:t xml:space="preserve">for </w:t>
      </w:r>
      <w:r w:rsidR="00C13FB5">
        <w:rPr>
          <w:rFonts w:ascii="Times New Roman" w:hAnsi="Times New Roman" w:cs="Times New Roman"/>
          <w:sz w:val="24"/>
          <w:szCs w:val="24"/>
        </w:rPr>
        <w:t xml:space="preserve">the late Sheikh </w:t>
      </w:r>
      <w:proofErr w:type="spellStart"/>
      <w:r w:rsidR="00C13FB5">
        <w:rPr>
          <w:rFonts w:ascii="Times New Roman" w:hAnsi="Times New Roman" w:cs="Times New Roman"/>
          <w:sz w:val="24"/>
          <w:szCs w:val="24"/>
        </w:rPr>
        <w:t>Zayed</w:t>
      </w:r>
      <w:proofErr w:type="spellEnd"/>
      <w:r w:rsidR="00C13FB5">
        <w:rPr>
          <w:rFonts w:ascii="Times New Roman" w:hAnsi="Times New Roman" w:cs="Times New Roman"/>
          <w:sz w:val="24"/>
          <w:szCs w:val="24"/>
        </w:rPr>
        <w:t xml:space="preserve"> bin Sultan Al </w:t>
      </w:r>
      <w:proofErr w:type="spellStart"/>
      <w:r w:rsidR="00C13FB5">
        <w:rPr>
          <w:rFonts w:ascii="Times New Roman" w:hAnsi="Times New Roman" w:cs="Times New Roman"/>
          <w:sz w:val="24"/>
          <w:szCs w:val="24"/>
        </w:rPr>
        <w:t>Nahyan’s</w:t>
      </w:r>
      <w:proofErr w:type="spellEnd"/>
      <w:r w:rsidR="00C13FB5">
        <w:rPr>
          <w:rFonts w:ascii="Times New Roman" w:hAnsi="Times New Roman" w:cs="Times New Roman"/>
          <w:sz w:val="24"/>
          <w:szCs w:val="24"/>
        </w:rPr>
        <w:t xml:space="preserve"> </w:t>
      </w:r>
      <w:r w:rsidR="00AD7816">
        <w:rPr>
          <w:rFonts w:ascii="Times New Roman" w:hAnsi="Times New Roman" w:cs="Times New Roman"/>
          <w:sz w:val="24"/>
          <w:szCs w:val="24"/>
        </w:rPr>
        <w:t>legacy, reputation and principles for open-mindedness and forbearance.</w:t>
      </w:r>
    </w:p>
    <w:p w14:paraId="379CC078" w14:textId="29591925" w:rsidR="0029143C" w:rsidRDefault="0029143C" w:rsidP="002914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sdt>
        <w:sdtPr>
          <w:rPr>
            <w:rFonts w:ascii="Times New Roman" w:hAnsi="Times New Roman" w:cs="Times New Roman"/>
            <w:sz w:val="24"/>
            <w:szCs w:val="24"/>
          </w:rPr>
          <w:id w:val="86039666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JMD19 \l 1033 </w:instrText>
          </w:r>
          <w:r>
            <w:rPr>
              <w:rFonts w:ascii="Times New Roman" w:hAnsi="Times New Roman" w:cs="Times New Roman"/>
              <w:sz w:val="24"/>
              <w:szCs w:val="24"/>
            </w:rPr>
            <w:fldChar w:fldCharType="separate"/>
          </w:r>
          <w:r w:rsidRPr="0029143C">
            <w:rPr>
              <w:rFonts w:ascii="Times New Roman" w:hAnsi="Times New Roman" w:cs="Times New Roman"/>
              <w:noProof/>
              <w:sz w:val="24"/>
              <w:szCs w:val="24"/>
            </w:rPr>
            <w:t>(Dorsey, 2019)</w:t>
          </w:r>
          <w:r>
            <w:rPr>
              <w:rFonts w:ascii="Times New Roman" w:hAnsi="Times New Roman" w:cs="Times New Roman"/>
              <w:sz w:val="24"/>
              <w:szCs w:val="24"/>
            </w:rPr>
            <w:fldChar w:fldCharType="end"/>
          </w:r>
        </w:sdtContent>
      </w:sdt>
      <w:r w:rsidR="009A5115">
        <w:rPr>
          <w:rFonts w:ascii="Times New Roman" w:hAnsi="Times New Roman" w:cs="Times New Roman"/>
          <w:sz w:val="24"/>
          <w:szCs w:val="24"/>
        </w:rPr>
        <w:t xml:space="preserve">, </w:t>
      </w:r>
      <w:r w:rsidR="0034335F">
        <w:rPr>
          <w:rFonts w:ascii="Times New Roman" w:hAnsi="Times New Roman" w:cs="Times New Roman"/>
          <w:sz w:val="24"/>
          <w:szCs w:val="24"/>
        </w:rPr>
        <w:t xml:space="preserve">since 2000s, </w:t>
      </w:r>
      <w:r w:rsidR="00C1393E">
        <w:rPr>
          <w:rFonts w:ascii="Times New Roman" w:hAnsi="Times New Roman" w:cs="Times New Roman"/>
          <w:sz w:val="24"/>
          <w:szCs w:val="24"/>
        </w:rPr>
        <w:t>many initiatives geared towards promoting tolerance</w:t>
      </w:r>
      <w:r w:rsidR="00DD419E">
        <w:rPr>
          <w:rFonts w:ascii="Times New Roman" w:hAnsi="Times New Roman" w:cs="Times New Roman"/>
          <w:sz w:val="24"/>
          <w:szCs w:val="24"/>
        </w:rPr>
        <w:t>, interfaith dialogue throughout the Persian Gulf, and has gained success recently after the establishment of the world’s first Ministry of Tolerance in the UAE</w:t>
      </w:r>
      <w:r w:rsidR="0072579B">
        <w:rPr>
          <w:rFonts w:ascii="Times New Roman" w:hAnsi="Times New Roman" w:cs="Times New Roman"/>
          <w:sz w:val="24"/>
          <w:szCs w:val="24"/>
        </w:rPr>
        <w:t>.</w:t>
      </w:r>
      <w:r w:rsidR="00DD419E">
        <w:rPr>
          <w:rFonts w:ascii="Times New Roman" w:hAnsi="Times New Roman" w:cs="Times New Roman"/>
          <w:sz w:val="24"/>
          <w:szCs w:val="24"/>
        </w:rPr>
        <w:t xml:space="preserve"> The </w:t>
      </w:r>
      <w:r w:rsidR="009A5115">
        <w:rPr>
          <w:rFonts w:ascii="Times New Roman" w:hAnsi="Times New Roman" w:cs="Times New Roman"/>
          <w:sz w:val="24"/>
          <w:szCs w:val="24"/>
        </w:rPr>
        <w:t>UAE government has put a lot of efforts to build a nation with tolerance before they had structural changes of the cabinet</w:t>
      </w:r>
      <w:r w:rsidR="00EA409D">
        <w:rPr>
          <w:rFonts w:ascii="Times New Roman" w:hAnsi="Times New Roman" w:cs="Times New Roman"/>
          <w:sz w:val="24"/>
          <w:szCs w:val="24"/>
        </w:rPr>
        <w:t>. The year of tolerance will focus on the following five main pillars. First is to deepen the values of tolerance and co-existence among the various cultures.</w:t>
      </w:r>
      <w:r w:rsidR="00C867AA">
        <w:rPr>
          <w:rFonts w:ascii="Times New Roman" w:hAnsi="Times New Roman" w:cs="Times New Roman"/>
          <w:sz w:val="24"/>
          <w:szCs w:val="24"/>
        </w:rPr>
        <w:t xml:space="preserve"> Second, is to implement several cultural </w:t>
      </w:r>
      <w:r w:rsidR="0072579B">
        <w:rPr>
          <w:rFonts w:ascii="Times New Roman" w:hAnsi="Times New Roman" w:cs="Times New Roman"/>
          <w:sz w:val="24"/>
          <w:szCs w:val="24"/>
        </w:rPr>
        <w:t>programs</w:t>
      </w:r>
      <w:r w:rsidR="00C867AA">
        <w:rPr>
          <w:rFonts w:ascii="Times New Roman" w:hAnsi="Times New Roman" w:cs="Times New Roman"/>
          <w:sz w:val="24"/>
          <w:szCs w:val="24"/>
        </w:rPr>
        <w:t xml:space="preserve"> and make contributions so as to build a tolerant community. Third, to promote prominence of UAE as a global capital </w:t>
      </w:r>
      <w:r w:rsidR="00A62869">
        <w:rPr>
          <w:rFonts w:ascii="Times New Roman" w:hAnsi="Times New Roman" w:cs="Times New Roman"/>
          <w:sz w:val="24"/>
          <w:szCs w:val="24"/>
        </w:rPr>
        <w:t xml:space="preserve">for tolerance. The other one is to use dialogue to </w:t>
      </w:r>
      <w:r w:rsidR="0072579B">
        <w:rPr>
          <w:rFonts w:ascii="Times New Roman" w:hAnsi="Times New Roman" w:cs="Times New Roman"/>
          <w:sz w:val="24"/>
          <w:szCs w:val="24"/>
        </w:rPr>
        <w:t>emphasize</w:t>
      </w:r>
      <w:r w:rsidR="00A62869">
        <w:rPr>
          <w:rFonts w:ascii="Times New Roman" w:hAnsi="Times New Roman" w:cs="Times New Roman"/>
          <w:sz w:val="24"/>
          <w:szCs w:val="24"/>
        </w:rPr>
        <w:t xml:space="preserve"> on legislative and policy objectives</w:t>
      </w:r>
      <w:r w:rsidR="0034335F">
        <w:rPr>
          <w:rFonts w:ascii="Times New Roman" w:hAnsi="Times New Roman" w:cs="Times New Roman"/>
          <w:sz w:val="24"/>
          <w:szCs w:val="24"/>
        </w:rPr>
        <w:t>. The last of the main pillars is to use targeted media projects and initiatives to promote tolerance.</w:t>
      </w:r>
    </w:p>
    <w:p w14:paraId="00DD5FCD" w14:textId="0D996525" w:rsidR="00C42B22" w:rsidRDefault="00C42B22" w:rsidP="0029143C">
      <w:pPr>
        <w:spacing w:line="480" w:lineRule="auto"/>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92498526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SMK19 \l 1033 </w:instrText>
          </w:r>
          <w:r>
            <w:rPr>
              <w:rFonts w:ascii="Times New Roman" w:hAnsi="Times New Roman" w:cs="Times New Roman"/>
              <w:sz w:val="24"/>
              <w:szCs w:val="24"/>
            </w:rPr>
            <w:fldChar w:fldCharType="separate"/>
          </w:r>
          <w:r w:rsidRPr="00C42B22">
            <w:rPr>
              <w:rFonts w:ascii="Times New Roman" w:hAnsi="Times New Roman" w:cs="Times New Roman"/>
              <w:noProof/>
              <w:sz w:val="24"/>
              <w:szCs w:val="24"/>
            </w:rPr>
            <w:t>(Khan, 2019)</w:t>
          </w:r>
          <w:r>
            <w:rPr>
              <w:rFonts w:ascii="Times New Roman" w:hAnsi="Times New Roman" w:cs="Times New Roman"/>
              <w:sz w:val="24"/>
              <w:szCs w:val="24"/>
            </w:rPr>
            <w:fldChar w:fldCharType="end"/>
          </w:r>
        </w:sdtContent>
      </w:sdt>
      <w:r w:rsidR="00D452BA">
        <w:rPr>
          <w:rFonts w:ascii="Times New Roman" w:hAnsi="Times New Roman" w:cs="Times New Roman"/>
          <w:sz w:val="24"/>
          <w:szCs w:val="24"/>
        </w:rPr>
        <w:t xml:space="preserve"> has conducted a study to examine the UAE’s Economics of Tolerance, and states that </w:t>
      </w:r>
      <w:r w:rsidR="002629B2">
        <w:rPr>
          <w:rFonts w:ascii="Times New Roman" w:hAnsi="Times New Roman" w:cs="Times New Roman"/>
          <w:sz w:val="24"/>
          <w:szCs w:val="24"/>
        </w:rPr>
        <w:t xml:space="preserve">the year of tolerance is </w:t>
      </w:r>
      <w:r w:rsidR="000C0254">
        <w:rPr>
          <w:rFonts w:ascii="Times New Roman" w:hAnsi="Times New Roman" w:cs="Times New Roman"/>
          <w:sz w:val="24"/>
          <w:szCs w:val="24"/>
        </w:rPr>
        <w:t>an</w:t>
      </w:r>
      <w:r w:rsidR="002629B2">
        <w:rPr>
          <w:rFonts w:ascii="Times New Roman" w:hAnsi="Times New Roman" w:cs="Times New Roman"/>
          <w:sz w:val="24"/>
          <w:szCs w:val="24"/>
        </w:rPr>
        <w:t xml:space="preserve"> extension of the “Year of </w:t>
      </w:r>
      <w:proofErr w:type="spellStart"/>
      <w:r w:rsidR="002629B2">
        <w:rPr>
          <w:rFonts w:ascii="Times New Roman" w:hAnsi="Times New Roman" w:cs="Times New Roman"/>
          <w:sz w:val="24"/>
          <w:szCs w:val="24"/>
        </w:rPr>
        <w:t>Zayed</w:t>
      </w:r>
      <w:proofErr w:type="spellEnd"/>
      <w:r w:rsidR="002629B2">
        <w:rPr>
          <w:rFonts w:ascii="Times New Roman" w:hAnsi="Times New Roman" w:cs="Times New Roman"/>
          <w:sz w:val="24"/>
          <w:szCs w:val="24"/>
        </w:rPr>
        <w:t xml:space="preserve">” which upholds the values of tolerance </w:t>
      </w:r>
      <w:r w:rsidR="00197161">
        <w:rPr>
          <w:rFonts w:ascii="Times New Roman" w:hAnsi="Times New Roman" w:cs="Times New Roman"/>
          <w:sz w:val="24"/>
          <w:szCs w:val="24"/>
        </w:rPr>
        <w:t>and</w:t>
      </w:r>
      <w:r w:rsidR="002629B2">
        <w:rPr>
          <w:rFonts w:ascii="Times New Roman" w:hAnsi="Times New Roman" w:cs="Times New Roman"/>
          <w:sz w:val="24"/>
          <w:szCs w:val="24"/>
        </w:rPr>
        <w:t xml:space="preserve"> co-existence that the founding father Sheikh </w:t>
      </w:r>
      <w:proofErr w:type="spellStart"/>
      <w:r w:rsidR="002629B2">
        <w:rPr>
          <w:rFonts w:ascii="Times New Roman" w:hAnsi="Times New Roman" w:cs="Times New Roman"/>
          <w:sz w:val="24"/>
          <w:szCs w:val="24"/>
        </w:rPr>
        <w:t>Zayed</w:t>
      </w:r>
      <w:proofErr w:type="spellEnd"/>
      <w:r w:rsidR="002629B2">
        <w:rPr>
          <w:rFonts w:ascii="Times New Roman" w:hAnsi="Times New Roman" w:cs="Times New Roman"/>
          <w:sz w:val="24"/>
          <w:szCs w:val="24"/>
        </w:rPr>
        <w:t xml:space="preserve"> established and now UAE </w:t>
      </w:r>
      <w:r w:rsidR="000C5837">
        <w:rPr>
          <w:rFonts w:ascii="Times New Roman" w:hAnsi="Times New Roman" w:cs="Times New Roman"/>
          <w:sz w:val="24"/>
          <w:szCs w:val="24"/>
        </w:rPr>
        <w:t xml:space="preserve">will be a “global coordinator” for the cooperation within the “Global Tolerance Alliance” to </w:t>
      </w:r>
      <w:r w:rsidR="000C5837">
        <w:rPr>
          <w:rFonts w:ascii="Times New Roman" w:hAnsi="Times New Roman" w:cs="Times New Roman"/>
          <w:sz w:val="24"/>
          <w:szCs w:val="24"/>
        </w:rPr>
        <w:lastRenderedPageBreak/>
        <w:t xml:space="preserve">promote </w:t>
      </w:r>
      <w:r w:rsidR="00F92DD0">
        <w:rPr>
          <w:rFonts w:ascii="Times New Roman" w:hAnsi="Times New Roman" w:cs="Times New Roman"/>
          <w:sz w:val="24"/>
          <w:szCs w:val="24"/>
        </w:rPr>
        <w:t>acceptance around the world. Tolerance is the celebration of humanity and the mother of economics of humanity and is a social attribute which contributes in achieving</w:t>
      </w:r>
      <w:r w:rsidR="0038535B">
        <w:rPr>
          <w:rFonts w:ascii="Times New Roman" w:hAnsi="Times New Roman" w:cs="Times New Roman"/>
          <w:sz w:val="24"/>
          <w:szCs w:val="24"/>
        </w:rPr>
        <w:t xml:space="preserve"> high rates of economy. Tolerance is a basic core of prosperity in a nation.</w:t>
      </w:r>
    </w:p>
    <w:p w14:paraId="25218533" w14:textId="43C5973D" w:rsidR="00C25838" w:rsidRDefault="00320457"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858042181"/>
          <w:citation/>
        </w:sdtPr>
        <w:sdtEndPr/>
        <w:sdtContent>
          <w:r w:rsidR="00CB1C29">
            <w:rPr>
              <w:rFonts w:ascii="Times New Roman" w:hAnsi="Times New Roman" w:cs="Times New Roman"/>
              <w:sz w:val="24"/>
              <w:szCs w:val="24"/>
            </w:rPr>
            <w:fldChar w:fldCharType="begin"/>
          </w:r>
          <w:r w:rsidR="00CB1C29">
            <w:rPr>
              <w:rFonts w:ascii="Times New Roman" w:hAnsi="Times New Roman" w:cs="Times New Roman"/>
              <w:sz w:val="24"/>
              <w:szCs w:val="24"/>
            </w:rPr>
            <w:instrText xml:space="preserve"> CITATION Rae19 \l 1033 </w:instrText>
          </w:r>
          <w:r w:rsidR="00CB1C29">
            <w:rPr>
              <w:rFonts w:ascii="Times New Roman" w:hAnsi="Times New Roman" w:cs="Times New Roman"/>
              <w:sz w:val="24"/>
              <w:szCs w:val="24"/>
            </w:rPr>
            <w:fldChar w:fldCharType="separate"/>
          </w:r>
          <w:r w:rsidR="00CB1C29" w:rsidRPr="00CB1C29">
            <w:rPr>
              <w:rFonts w:ascii="Times New Roman" w:hAnsi="Times New Roman" w:cs="Times New Roman"/>
              <w:noProof/>
              <w:sz w:val="24"/>
              <w:szCs w:val="24"/>
            </w:rPr>
            <w:t>(Awamleh, 2019)</w:t>
          </w:r>
          <w:r w:rsidR="00CB1C29">
            <w:rPr>
              <w:rFonts w:ascii="Times New Roman" w:hAnsi="Times New Roman" w:cs="Times New Roman"/>
              <w:sz w:val="24"/>
              <w:szCs w:val="24"/>
            </w:rPr>
            <w:fldChar w:fldCharType="end"/>
          </w:r>
        </w:sdtContent>
      </w:sdt>
      <w:r w:rsidR="00CB1C29">
        <w:rPr>
          <w:rFonts w:ascii="Times New Roman" w:hAnsi="Times New Roman" w:cs="Times New Roman"/>
          <w:sz w:val="24"/>
          <w:szCs w:val="24"/>
        </w:rPr>
        <w:t xml:space="preserve"> </w:t>
      </w:r>
      <w:proofErr w:type="gramStart"/>
      <w:r w:rsidR="00CB1C29">
        <w:rPr>
          <w:rFonts w:ascii="Times New Roman" w:hAnsi="Times New Roman" w:cs="Times New Roman"/>
          <w:sz w:val="24"/>
          <w:szCs w:val="24"/>
        </w:rPr>
        <w:t>states</w:t>
      </w:r>
      <w:proofErr w:type="gramEnd"/>
      <w:r w:rsidR="00CB1C29">
        <w:rPr>
          <w:rFonts w:ascii="Times New Roman" w:hAnsi="Times New Roman" w:cs="Times New Roman"/>
          <w:sz w:val="24"/>
          <w:szCs w:val="24"/>
        </w:rPr>
        <w:t xml:space="preserve"> that t</w:t>
      </w:r>
      <w:r w:rsidR="00754E46">
        <w:rPr>
          <w:rFonts w:ascii="Times New Roman" w:hAnsi="Times New Roman" w:cs="Times New Roman"/>
          <w:sz w:val="24"/>
          <w:szCs w:val="24"/>
        </w:rPr>
        <w:t>he UAE has a minister of tolerance and the first Minister of State for Tolerance was appointed in February 2016, prompted by the 12</w:t>
      </w:r>
      <w:r w:rsidR="00754E46" w:rsidRPr="00754E46">
        <w:rPr>
          <w:rFonts w:ascii="Times New Roman" w:hAnsi="Times New Roman" w:cs="Times New Roman"/>
          <w:sz w:val="24"/>
          <w:szCs w:val="24"/>
          <w:vertAlign w:val="superscript"/>
        </w:rPr>
        <w:t>th</w:t>
      </w:r>
      <w:r w:rsidR="00754E46">
        <w:rPr>
          <w:rFonts w:ascii="Times New Roman" w:hAnsi="Times New Roman" w:cs="Times New Roman"/>
          <w:sz w:val="24"/>
          <w:szCs w:val="24"/>
        </w:rPr>
        <w:t xml:space="preserve"> Ministerial directives and changes in the federal </w:t>
      </w:r>
      <w:r w:rsidR="002D60E1">
        <w:rPr>
          <w:rFonts w:ascii="Times New Roman" w:hAnsi="Times New Roman" w:cs="Times New Roman"/>
          <w:sz w:val="24"/>
          <w:szCs w:val="24"/>
        </w:rPr>
        <w:t>government,</w:t>
      </w:r>
      <w:r w:rsidR="00754E46">
        <w:rPr>
          <w:rFonts w:ascii="Times New Roman" w:hAnsi="Times New Roman" w:cs="Times New Roman"/>
          <w:sz w:val="24"/>
          <w:szCs w:val="24"/>
        </w:rPr>
        <w:t xml:space="preserve"> which was introduced </w:t>
      </w:r>
      <w:r w:rsidR="00A825AD">
        <w:rPr>
          <w:rFonts w:ascii="Times New Roman" w:hAnsi="Times New Roman" w:cs="Times New Roman"/>
          <w:sz w:val="24"/>
          <w:szCs w:val="24"/>
        </w:rPr>
        <w:t xml:space="preserve">by vice president and </w:t>
      </w:r>
      <w:proofErr w:type="spellStart"/>
      <w:r w:rsidR="00A825AD">
        <w:rPr>
          <w:rFonts w:ascii="Times New Roman" w:hAnsi="Times New Roman" w:cs="Times New Roman"/>
          <w:sz w:val="24"/>
          <w:szCs w:val="24"/>
        </w:rPr>
        <w:t>prim</w:t>
      </w:r>
      <w:proofErr w:type="spellEnd"/>
      <w:r w:rsidR="00A825AD">
        <w:rPr>
          <w:rFonts w:ascii="Times New Roman" w:hAnsi="Times New Roman" w:cs="Times New Roman"/>
          <w:sz w:val="24"/>
          <w:szCs w:val="24"/>
        </w:rPr>
        <w:t xml:space="preserve"> minister of the UAE and Ruler of Dubai. In June 2016, the council of ministers reinstated the National Program for tolerance. This program ai</w:t>
      </w:r>
      <w:r w:rsidR="00141E05">
        <w:rPr>
          <w:rFonts w:ascii="Times New Roman" w:hAnsi="Times New Roman" w:cs="Times New Roman"/>
          <w:sz w:val="24"/>
          <w:szCs w:val="24"/>
        </w:rPr>
        <w:t xml:space="preserve">ms that portraying </w:t>
      </w:r>
      <w:r w:rsidR="00D25794">
        <w:rPr>
          <w:rFonts w:ascii="Times New Roman" w:hAnsi="Times New Roman" w:cs="Times New Roman"/>
          <w:sz w:val="24"/>
          <w:szCs w:val="24"/>
        </w:rPr>
        <w:t>the nation’s true image of respect for everyone and to spread its message of peace and co-existence all over the world.</w:t>
      </w:r>
      <w:r w:rsidR="005E6212">
        <w:rPr>
          <w:rFonts w:ascii="Times New Roman" w:hAnsi="Times New Roman" w:cs="Times New Roman"/>
          <w:sz w:val="24"/>
          <w:szCs w:val="24"/>
        </w:rPr>
        <w:t xml:space="preserve"> The objective of this ministry is to support the nation’s stance on tolerance and co-existence. The ministry </w:t>
      </w:r>
      <w:r w:rsidR="00770B8D">
        <w:rPr>
          <w:rFonts w:ascii="Times New Roman" w:hAnsi="Times New Roman" w:cs="Times New Roman"/>
          <w:sz w:val="24"/>
          <w:szCs w:val="24"/>
        </w:rPr>
        <w:t xml:space="preserve">establishes intellectual, cultural and religious harmony among the people. </w:t>
      </w:r>
    </w:p>
    <w:p w14:paraId="60D71D95" w14:textId="4B2892D8" w:rsidR="00770B8D" w:rsidRDefault="00320457"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1782684874"/>
          <w:citation/>
        </w:sdtPr>
        <w:sdtEndPr/>
        <w:sdtContent>
          <w:r w:rsidR="00A95B60">
            <w:rPr>
              <w:rFonts w:ascii="Times New Roman" w:hAnsi="Times New Roman" w:cs="Times New Roman"/>
              <w:sz w:val="24"/>
              <w:szCs w:val="24"/>
            </w:rPr>
            <w:fldChar w:fldCharType="begin"/>
          </w:r>
          <w:r w:rsidR="00A95B60">
            <w:rPr>
              <w:rFonts w:ascii="Times New Roman" w:hAnsi="Times New Roman" w:cs="Times New Roman"/>
              <w:sz w:val="24"/>
              <w:szCs w:val="24"/>
            </w:rPr>
            <w:instrText xml:space="preserve"> CITATION eMat \l 1033 </w:instrText>
          </w:r>
          <w:r w:rsidR="00A95B60">
            <w:rPr>
              <w:rFonts w:ascii="Times New Roman" w:hAnsi="Times New Roman" w:cs="Times New Roman"/>
              <w:sz w:val="24"/>
              <w:szCs w:val="24"/>
            </w:rPr>
            <w:fldChar w:fldCharType="separate"/>
          </w:r>
          <w:r w:rsidR="00A95B60" w:rsidRPr="00A95B60">
            <w:rPr>
              <w:rFonts w:ascii="Times New Roman" w:hAnsi="Times New Roman" w:cs="Times New Roman"/>
              <w:noProof/>
              <w:sz w:val="24"/>
              <w:szCs w:val="24"/>
            </w:rPr>
            <w:t>(Matherly, Amin, &amp; Nahylan, 2017)</w:t>
          </w:r>
          <w:r w:rsidR="00A95B60">
            <w:rPr>
              <w:rFonts w:ascii="Times New Roman" w:hAnsi="Times New Roman" w:cs="Times New Roman"/>
              <w:sz w:val="24"/>
              <w:szCs w:val="24"/>
            </w:rPr>
            <w:fldChar w:fldCharType="end"/>
          </w:r>
        </w:sdtContent>
      </w:sdt>
      <w:r w:rsidR="00A95B60">
        <w:rPr>
          <w:rFonts w:ascii="Times New Roman" w:hAnsi="Times New Roman" w:cs="Times New Roman"/>
          <w:sz w:val="24"/>
          <w:szCs w:val="24"/>
        </w:rPr>
        <w:t xml:space="preserve"> </w:t>
      </w:r>
      <w:proofErr w:type="gramStart"/>
      <w:r w:rsidR="00A95B60">
        <w:rPr>
          <w:rFonts w:ascii="Times New Roman" w:hAnsi="Times New Roman" w:cs="Times New Roman"/>
          <w:sz w:val="24"/>
          <w:szCs w:val="24"/>
        </w:rPr>
        <w:t>gives</w:t>
      </w:r>
      <w:proofErr w:type="gramEnd"/>
      <w:r w:rsidR="00A95B60">
        <w:rPr>
          <w:rFonts w:ascii="Times New Roman" w:hAnsi="Times New Roman" w:cs="Times New Roman"/>
          <w:sz w:val="24"/>
          <w:szCs w:val="24"/>
        </w:rPr>
        <w:t xml:space="preserve"> details on how</w:t>
      </w:r>
      <w:r w:rsidR="00770B8D">
        <w:rPr>
          <w:rFonts w:ascii="Times New Roman" w:hAnsi="Times New Roman" w:cs="Times New Roman"/>
          <w:sz w:val="24"/>
          <w:szCs w:val="24"/>
        </w:rPr>
        <w:t xml:space="preserve"> UAE plans on achieving tolerance through laws, policies and education of all persons in the country</w:t>
      </w:r>
      <w:r w:rsidR="00574155">
        <w:rPr>
          <w:rFonts w:ascii="Times New Roman" w:hAnsi="Times New Roman" w:cs="Times New Roman"/>
          <w:sz w:val="24"/>
          <w:szCs w:val="24"/>
        </w:rPr>
        <w:t>. They have goals in achieving tolerance in the community, in education and educational institutions, in the culture by celebra</w:t>
      </w:r>
      <w:r w:rsidR="007A3B22">
        <w:rPr>
          <w:rFonts w:ascii="Times New Roman" w:hAnsi="Times New Roman" w:cs="Times New Roman"/>
          <w:sz w:val="24"/>
          <w:szCs w:val="24"/>
        </w:rPr>
        <w:t>ting their two hundred nationalities, in the legislation, in the media, and in the UAE model of tolerance with the help of projects and campaigns. On October 16, 2017, the nation’s president at that time named the beautiful pedestrian bridg</w:t>
      </w:r>
      <w:r w:rsidR="00CB1C29">
        <w:rPr>
          <w:rFonts w:ascii="Times New Roman" w:hAnsi="Times New Roman" w:cs="Times New Roman"/>
          <w:sz w:val="24"/>
          <w:szCs w:val="24"/>
        </w:rPr>
        <w:t>e on the new canal in Dubai as the Bridge of Tolerance o mark the International day if Tolerance. This among others is a highlight of the value of tolerance in UAE.</w:t>
      </w:r>
    </w:p>
    <w:p w14:paraId="0AAEA41E" w14:textId="2DB75BD4" w:rsidR="0038535B" w:rsidRDefault="00E44378" w:rsidP="0029143C">
      <w:pPr>
        <w:spacing w:line="480" w:lineRule="auto"/>
        <w:rPr>
          <w:rFonts w:ascii="Times New Roman" w:hAnsi="Times New Roman" w:cs="Times New Roman"/>
          <w:sz w:val="24"/>
          <w:szCs w:val="24"/>
        </w:rPr>
      </w:pPr>
      <w:r>
        <w:rPr>
          <w:rFonts w:ascii="Times New Roman" w:hAnsi="Times New Roman" w:cs="Times New Roman"/>
          <w:sz w:val="24"/>
          <w:szCs w:val="24"/>
        </w:rPr>
        <w:tab/>
        <w:t>UAE being a very diverse nation with people of different races, culture, religion</w:t>
      </w:r>
      <w:r w:rsidR="00197161">
        <w:rPr>
          <w:rFonts w:ascii="Times New Roman" w:hAnsi="Times New Roman" w:cs="Times New Roman"/>
          <w:sz w:val="24"/>
          <w:szCs w:val="24"/>
        </w:rPr>
        <w:t>,</w:t>
      </w:r>
      <w:r>
        <w:rPr>
          <w:rFonts w:ascii="Times New Roman" w:hAnsi="Times New Roman" w:cs="Times New Roman"/>
          <w:sz w:val="24"/>
          <w:szCs w:val="24"/>
        </w:rPr>
        <w:t xml:space="preserve"> and tourists from all over the world, </w:t>
      </w:r>
      <w:r w:rsidR="00407D92">
        <w:rPr>
          <w:rFonts w:ascii="Times New Roman" w:hAnsi="Times New Roman" w:cs="Times New Roman"/>
          <w:sz w:val="24"/>
          <w:szCs w:val="24"/>
        </w:rPr>
        <w:t xml:space="preserve">acceptance from these different people is very necessary. </w:t>
      </w:r>
      <w:r w:rsidR="00197161">
        <w:rPr>
          <w:rFonts w:ascii="Times New Roman" w:hAnsi="Times New Roman" w:cs="Times New Roman"/>
          <w:sz w:val="24"/>
          <w:szCs w:val="24"/>
        </w:rPr>
        <w:t xml:space="preserve">Therefore, the theme of tolerance </w:t>
      </w:r>
      <w:r w:rsidR="00407D92">
        <w:rPr>
          <w:rFonts w:ascii="Times New Roman" w:hAnsi="Times New Roman" w:cs="Times New Roman"/>
          <w:sz w:val="24"/>
          <w:szCs w:val="24"/>
        </w:rPr>
        <w:t xml:space="preserve">helps </w:t>
      </w:r>
      <w:r w:rsidR="00D95AA3">
        <w:rPr>
          <w:rFonts w:ascii="Times New Roman" w:hAnsi="Times New Roman" w:cs="Times New Roman"/>
          <w:sz w:val="24"/>
          <w:szCs w:val="24"/>
        </w:rPr>
        <w:t xml:space="preserve">to promote tolerance within the country and helps the different persons co-exist as </w:t>
      </w:r>
      <w:r w:rsidR="00727CAC">
        <w:rPr>
          <w:rFonts w:ascii="Times New Roman" w:hAnsi="Times New Roman" w:cs="Times New Roman"/>
          <w:sz w:val="24"/>
          <w:szCs w:val="24"/>
        </w:rPr>
        <w:t>neighbors</w:t>
      </w:r>
      <w:r w:rsidR="00D95AA3">
        <w:rPr>
          <w:rFonts w:ascii="Times New Roman" w:hAnsi="Times New Roman" w:cs="Times New Roman"/>
          <w:sz w:val="24"/>
          <w:szCs w:val="24"/>
        </w:rPr>
        <w:t xml:space="preserve">, </w:t>
      </w:r>
      <w:r w:rsidR="00727CAC">
        <w:rPr>
          <w:rFonts w:ascii="Times New Roman" w:hAnsi="Times New Roman" w:cs="Times New Roman"/>
          <w:sz w:val="24"/>
          <w:szCs w:val="24"/>
        </w:rPr>
        <w:t>workmates</w:t>
      </w:r>
      <w:r w:rsidR="00D95AA3">
        <w:rPr>
          <w:rFonts w:ascii="Times New Roman" w:hAnsi="Times New Roman" w:cs="Times New Roman"/>
          <w:sz w:val="24"/>
          <w:szCs w:val="24"/>
        </w:rPr>
        <w:t xml:space="preserve">, schoolmates and citizens of UAE at large. </w:t>
      </w:r>
      <w:r w:rsidR="00D95AA3">
        <w:rPr>
          <w:rFonts w:ascii="Times New Roman" w:hAnsi="Times New Roman" w:cs="Times New Roman"/>
          <w:sz w:val="24"/>
          <w:szCs w:val="24"/>
        </w:rPr>
        <w:lastRenderedPageBreak/>
        <w:t>From this, UAE prides itself as being a home to people belonging to over 200 different nationalities</w:t>
      </w:r>
      <w:r w:rsidR="00727CAC">
        <w:rPr>
          <w:rFonts w:ascii="Times New Roman" w:hAnsi="Times New Roman" w:cs="Times New Roman"/>
          <w:sz w:val="24"/>
          <w:szCs w:val="24"/>
        </w:rPr>
        <w:t>.</w:t>
      </w:r>
    </w:p>
    <w:p w14:paraId="3611F6C3" w14:textId="6A346D88" w:rsidR="00727CAC" w:rsidRDefault="00727CAC" w:rsidP="0029143C">
      <w:pPr>
        <w:spacing w:line="480" w:lineRule="auto"/>
        <w:rPr>
          <w:rFonts w:ascii="Times New Roman" w:hAnsi="Times New Roman" w:cs="Times New Roman"/>
          <w:sz w:val="24"/>
          <w:szCs w:val="24"/>
        </w:rPr>
      </w:pPr>
    </w:p>
    <w:p w14:paraId="785ADA50" w14:textId="50761C15" w:rsidR="00727CAC" w:rsidRDefault="00727CAC" w:rsidP="0029143C">
      <w:pPr>
        <w:spacing w:line="480" w:lineRule="auto"/>
        <w:rPr>
          <w:rFonts w:ascii="Times New Roman" w:hAnsi="Times New Roman" w:cs="Times New Roman"/>
          <w:sz w:val="24"/>
          <w:szCs w:val="24"/>
        </w:rPr>
      </w:pPr>
    </w:p>
    <w:p w14:paraId="5E20368E" w14:textId="14D9D921" w:rsidR="00727CAC" w:rsidRDefault="00727CAC" w:rsidP="0029143C">
      <w:pPr>
        <w:spacing w:line="480" w:lineRule="auto"/>
        <w:rPr>
          <w:rFonts w:ascii="Times New Roman" w:hAnsi="Times New Roman" w:cs="Times New Roman"/>
          <w:sz w:val="24"/>
          <w:szCs w:val="24"/>
        </w:rPr>
      </w:pPr>
    </w:p>
    <w:p w14:paraId="075F63C1" w14:textId="77777777" w:rsidR="002A5DC7" w:rsidRDefault="002A5DC7" w:rsidP="00727CAC">
      <w:pPr>
        <w:spacing w:line="480" w:lineRule="auto"/>
        <w:jc w:val="center"/>
        <w:rPr>
          <w:rFonts w:ascii="Times New Roman" w:hAnsi="Times New Roman" w:cs="Times New Roman"/>
          <w:sz w:val="24"/>
          <w:szCs w:val="24"/>
        </w:rPr>
      </w:pPr>
    </w:p>
    <w:p w14:paraId="388A7F88" w14:textId="77777777" w:rsidR="002A5DC7" w:rsidRDefault="002A5DC7" w:rsidP="00727CAC">
      <w:pPr>
        <w:spacing w:line="480" w:lineRule="auto"/>
        <w:jc w:val="center"/>
        <w:rPr>
          <w:rFonts w:ascii="Times New Roman" w:hAnsi="Times New Roman" w:cs="Times New Roman"/>
          <w:sz w:val="24"/>
          <w:szCs w:val="24"/>
        </w:rPr>
      </w:pPr>
    </w:p>
    <w:p w14:paraId="47468CC5" w14:textId="77777777" w:rsidR="002A5DC7" w:rsidRDefault="002A5DC7" w:rsidP="00727CAC">
      <w:pPr>
        <w:spacing w:line="480" w:lineRule="auto"/>
        <w:jc w:val="center"/>
        <w:rPr>
          <w:rFonts w:ascii="Times New Roman" w:hAnsi="Times New Roman" w:cs="Times New Roman"/>
          <w:sz w:val="24"/>
          <w:szCs w:val="24"/>
        </w:rPr>
      </w:pPr>
    </w:p>
    <w:p w14:paraId="43BC920E" w14:textId="77777777" w:rsidR="002A5DC7" w:rsidRDefault="002A5DC7" w:rsidP="00727CAC">
      <w:pPr>
        <w:spacing w:line="480" w:lineRule="auto"/>
        <w:jc w:val="center"/>
        <w:rPr>
          <w:rFonts w:ascii="Times New Roman" w:hAnsi="Times New Roman" w:cs="Times New Roman"/>
          <w:sz w:val="24"/>
          <w:szCs w:val="24"/>
        </w:rPr>
      </w:pPr>
    </w:p>
    <w:p w14:paraId="7E514B86" w14:textId="77777777" w:rsidR="002A5DC7" w:rsidRDefault="002A5DC7" w:rsidP="00727CAC">
      <w:pPr>
        <w:spacing w:line="480" w:lineRule="auto"/>
        <w:jc w:val="center"/>
        <w:rPr>
          <w:rFonts w:ascii="Times New Roman" w:hAnsi="Times New Roman" w:cs="Times New Roman"/>
          <w:sz w:val="24"/>
          <w:szCs w:val="24"/>
        </w:rPr>
      </w:pPr>
    </w:p>
    <w:p w14:paraId="038F372F" w14:textId="77777777" w:rsidR="002A5DC7" w:rsidRDefault="002A5DC7" w:rsidP="00727CAC">
      <w:pPr>
        <w:spacing w:line="480" w:lineRule="auto"/>
        <w:jc w:val="center"/>
        <w:rPr>
          <w:rFonts w:ascii="Times New Roman" w:hAnsi="Times New Roman" w:cs="Times New Roman"/>
          <w:sz w:val="24"/>
          <w:szCs w:val="24"/>
        </w:rPr>
      </w:pPr>
    </w:p>
    <w:p w14:paraId="6FB48636" w14:textId="77777777" w:rsidR="002A5DC7" w:rsidRDefault="002A5DC7" w:rsidP="00727CAC">
      <w:pPr>
        <w:spacing w:line="480" w:lineRule="auto"/>
        <w:jc w:val="center"/>
        <w:rPr>
          <w:rFonts w:ascii="Times New Roman" w:hAnsi="Times New Roman" w:cs="Times New Roman"/>
          <w:sz w:val="24"/>
          <w:szCs w:val="24"/>
        </w:rPr>
      </w:pPr>
    </w:p>
    <w:p w14:paraId="06921625" w14:textId="77777777" w:rsidR="002A5DC7" w:rsidRDefault="002A5DC7" w:rsidP="00727CAC">
      <w:pPr>
        <w:spacing w:line="480" w:lineRule="auto"/>
        <w:jc w:val="center"/>
        <w:rPr>
          <w:rFonts w:ascii="Times New Roman" w:hAnsi="Times New Roman" w:cs="Times New Roman"/>
          <w:sz w:val="24"/>
          <w:szCs w:val="24"/>
        </w:rPr>
      </w:pPr>
    </w:p>
    <w:p w14:paraId="11D661FB" w14:textId="77777777" w:rsidR="002A5DC7" w:rsidRDefault="002A5DC7" w:rsidP="00727CAC">
      <w:pPr>
        <w:spacing w:line="480" w:lineRule="auto"/>
        <w:jc w:val="center"/>
        <w:rPr>
          <w:rFonts w:ascii="Times New Roman" w:hAnsi="Times New Roman" w:cs="Times New Roman"/>
          <w:sz w:val="24"/>
          <w:szCs w:val="24"/>
        </w:rPr>
      </w:pPr>
    </w:p>
    <w:p w14:paraId="18AFAFEB" w14:textId="77777777" w:rsidR="002A5DC7" w:rsidRDefault="002A5DC7" w:rsidP="00727CAC">
      <w:pPr>
        <w:spacing w:line="480" w:lineRule="auto"/>
        <w:jc w:val="center"/>
        <w:rPr>
          <w:rFonts w:ascii="Times New Roman" w:hAnsi="Times New Roman" w:cs="Times New Roman"/>
          <w:sz w:val="24"/>
          <w:szCs w:val="24"/>
        </w:rPr>
      </w:pPr>
    </w:p>
    <w:p w14:paraId="0847DD93" w14:textId="04AA2560" w:rsidR="00727CAC" w:rsidRDefault="00727CAC" w:rsidP="00727CA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30F612E" w14:textId="00F95193" w:rsidR="00CB1C29" w:rsidRDefault="00CB1C29" w:rsidP="00CB1C29">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Awamleh</w:t>
      </w:r>
      <w:proofErr w:type="spellEnd"/>
      <w:r>
        <w:rPr>
          <w:rFonts w:ascii="Arial" w:hAnsi="Arial" w:cs="Arial"/>
          <w:color w:val="222222"/>
          <w:sz w:val="20"/>
          <w:szCs w:val="20"/>
          <w:shd w:val="clear" w:color="auto" w:fill="FFFFFF"/>
        </w:rPr>
        <w:t>, R. (2019). Perspective—UAE Future Government: The Emerging Pillars. In </w:t>
      </w:r>
      <w:r>
        <w:rPr>
          <w:rFonts w:ascii="Arial" w:hAnsi="Arial" w:cs="Arial"/>
          <w:i/>
          <w:iCs/>
          <w:color w:val="222222"/>
          <w:sz w:val="20"/>
          <w:szCs w:val="20"/>
          <w:shd w:val="clear" w:color="auto" w:fill="FFFFFF"/>
        </w:rPr>
        <w:t>Future Governments</w:t>
      </w:r>
      <w:r>
        <w:rPr>
          <w:rFonts w:ascii="Arial" w:hAnsi="Arial" w:cs="Arial"/>
          <w:color w:val="222222"/>
          <w:sz w:val="20"/>
          <w:szCs w:val="20"/>
          <w:shd w:val="clear" w:color="auto" w:fill="FFFFFF"/>
        </w:rPr>
        <w:t> (pp. 43-50). Emerald Publishing Limited.</w:t>
      </w:r>
    </w:p>
    <w:p w14:paraId="2A32E1A1" w14:textId="212F7852"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Dorsey, J. M. (2019). Papal Visit Boosts UAE Effort to Redefine Concepts of Tolerance. </w:t>
      </w:r>
      <w:proofErr w:type="spellStart"/>
      <w:r>
        <w:rPr>
          <w:rFonts w:ascii="Arial" w:hAnsi="Arial" w:cs="Arial"/>
          <w:i/>
          <w:iCs/>
          <w:color w:val="222222"/>
          <w:sz w:val="20"/>
          <w:szCs w:val="20"/>
          <w:shd w:val="clear" w:color="auto" w:fill="FFFFFF"/>
        </w:rPr>
        <w:t>IndraStra</w:t>
      </w:r>
      <w:proofErr w:type="spellEnd"/>
      <w:r>
        <w:rPr>
          <w:rFonts w:ascii="Arial" w:hAnsi="Arial" w:cs="Arial"/>
          <w:i/>
          <w:iCs/>
          <w:color w:val="222222"/>
          <w:sz w:val="20"/>
          <w:szCs w:val="20"/>
          <w:shd w:val="clear" w:color="auto" w:fill="FFFFFF"/>
        </w:rPr>
        <w:t xml:space="preserve"> Global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(2).</w:t>
      </w:r>
    </w:p>
    <w:p w14:paraId="35279BA2" w14:textId="42476485"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Khan, S. M. (2019). UAE's Economics of Tolerance. </w:t>
      </w:r>
      <w:proofErr w:type="spellStart"/>
      <w:r>
        <w:rPr>
          <w:rFonts w:ascii="Arial" w:hAnsi="Arial" w:cs="Arial"/>
          <w:i/>
          <w:iCs/>
          <w:color w:val="222222"/>
          <w:sz w:val="20"/>
          <w:szCs w:val="20"/>
          <w:shd w:val="clear" w:color="auto" w:fill="FFFFFF"/>
        </w:rPr>
        <w:t>Defence</w:t>
      </w:r>
      <w:proofErr w:type="spellEnd"/>
      <w:r>
        <w:rPr>
          <w:rFonts w:ascii="Arial" w:hAnsi="Arial" w:cs="Arial"/>
          <w:i/>
          <w:iCs/>
          <w:color w:val="222222"/>
          <w:sz w:val="20"/>
          <w:szCs w:val="20"/>
          <w:shd w:val="clear" w:color="auto" w:fill="FFFFFF"/>
        </w:rPr>
        <w:t xml:space="preserve">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(6), 49-51.</w:t>
      </w:r>
    </w:p>
    <w:p w14:paraId="47E80C45" w14:textId="34E27109" w:rsidR="00A95B60" w:rsidRPr="0029143C" w:rsidRDefault="00A95B60" w:rsidP="00727CAC">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Matherly</w:t>
      </w:r>
      <w:proofErr w:type="spellEnd"/>
      <w:r>
        <w:rPr>
          <w:rFonts w:ascii="Arial" w:hAnsi="Arial" w:cs="Arial"/>
          <w:color w:val="222222"/>
          <w:sz w:val="20"/>
          <w:szCs w:val="20"/>
          <w:shd w:val="clear" w:color="auto" w:fill="FFFFFF"/>
        </w:rPr>
        <w:t xml:space="preserve">, L. L., Amin, N., &amp; Al </w:t>
      </w:r>
      <w:proofErr w:type="spellStart"/>
      <w:r>
        <w:rPr>
          <w:rFonts w:ascii="Arial" w:hAnsi="Arial" w:cs="Arial"/>
          <w:color w:val="222222"/>
          <w:sz w:val="20"/>
          <w:szCs w:val="20"/>
          <w:shd w:val="clear" w:color="auto" w:fill="FFFFFF"/>
        </w:rPr>
        <w:t>Nahyan</w:t>
      </w:r>
      <w:proofErr w:type="spellEnd"/>
      <w:r>
        <w:rPr>
          <w:rFonts w:ascii="Arial" w:hAnsi="Arial" w:cs="Arial"/>
          <w:color w:val="222222"/>
          <w:sz w:val="20"/>
          <w:szCs w:val="20"/>
          <w:shd w:val="clear" w:color="auto" w:fill="FFFFFF"/>
        </w:rPr>
        <w:t>, S. S. K. (2017). The impact of generation and socioeconomic status on the value of higher education in the UAE: A longitudinal study. </w:t>
      </w:r>
      <w:r>
        <w:rPr>
          <w:rFonts w:ascii="Arial" w:hAnsi="Arial" w:cs="Arial"/>
          <w:i/>
          <w:iCs/>
          <w:color w:val="222222"/>
          <w:sz w:val="20"/>
          <w:szCs w:val="20"/>
          <w:shd w:val="clear" w:color="auto" w:fill="FFFFFF"/>
        </w:rPr>
        <w:t>International Journal of Educational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55</w:t>
      </w:r>
      <w:r>
        <w:rPr>
          <w:rFonts w:ascii="Arial" w:hAnsi="Arial" w:cs="Arial"/>
          <w:color w:val="222222"/>
          <w:sz w:val="20"/>
          <w:szCs w:val="20"/>
          <w:shd w:val="clear" w:color="auto" w:fill="FFFFFF"/>
        </w:rPr>
        <w:t>, 1-10.</w:t>
      </w:r>
    </w:p>
    <w:sectPr w:rsidR="00A95B60" w:rsidRPr="0029143C" w:rsidSect="00D648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BCFA9" w14:textId="77777777" w:rsidR="00320457" w:rsidRDefault="00320457" w:rsidP="00D648A6">
      <w:pPr>
        <w:spacing w:after="0" w:line="240" w:lineRule="auto"/>
      </w:pPr>
      <w:r>
        <w:separator/>
      </w:r>
    </w:p>
  </w:endnote>
  <w:endnote w:type="continuationSeparator" w:id="0">
    <w:p w14:paraId="67F3A619" w14:textId="77777777" w:rsidR="00320457" w:rsidRDefault="00320457" w:rsidP="00D6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495AC" w14:textId="77777777" w:rsidR="00320457" w:rsidRDefault="00320457" w:rsidP="00D648A6">
      <w:pPr>
        <w:spacing w:after="0" w:line="240" w:lineRule="auto"/>
      </w:pPr>
      <w:r>
        <w:separator/>
      </w:r>
    </w:p>
  </w:footnote>
  <w:footnote w:type="continuationSeparator" w:id="0">
    <w:p w14:paraId="4382CFC4" w14:textId="77777777" w:rsidR="00320457" w:rsidRDefault="00320457" w:rsidP="00D6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A5278" w14:textId="6CC0A5BE" w:rsidR="00BA6F0B" w:rsidRPr="002B6CFF" w:rsidRDefault="002B6CFF">
    <w:pPr>
      <w:pStyle w:val="Header"/>
      <w:jc w:val="right"/>
      <w:rPr>
        <w:rFonts w:ascii="Times New Roman" w:hAnsi="Times New Roman" w:cs="Times New Roman"/>
        <w:sz w:val="24"/>
        <w:szCs w:val="24"/>
      </w:rPr>
    </w:pPr>
    <w:r w:rsidRPr="002B6CFF">
      <w:rPr>
        <w:rFonts w:ascii="Times New Roman" w:hAnsi="Times New Roman" w:cs="Times New Roman"/>
        <w:sz w:val="24"/>
        <w:szCs w:val="24"/>
      </w:rPr>
      <w:t>TOLERANCE IN TH</w:t>
    </w:r>
    <w:sdt>
      <w:sdtPr>
        <w:rPr>
          <w:rFonts w:ascii="Times New Roman" w:hAnsi="Times New Roman" w:cs="Times New Roman"/>
          <w:sz w:val="24"/>
          <w:szCs w:val="24"/>
        </w:rPr>
        <w:id w:val="293789946"/>
        <w:docPartObj>
          <w:docPartGallery w:val="Page Numbers (Top of Page)"/>
          <w:docPartUnique/>
        </w:docPartObj>
      </w:sdtPr>
      <w:sdtEndPr>
        <w:rPr>
          <w:noProof/>
        </w:rPr>
      </w:sdtEndPr>
      <w:sdtContent>
        <w:r w:rsidRPr="002B6CFF">
          <w:rPr>
            <w:rFonts w:ascii="Times New Roman" w:hAnsi="Times New Roman" w:cs="Times New Roman"/>
            <w:sz w:val="24"/>
            <w:szCs w:val="24"/>
          </w:rPr>
          <w:t>E UNITED AR</w:t>
        </w:r>
        <w:r>
          <w:rPr>
            <w:rFonts w:ascii="Times New Roman" w:hAnsi="Times New Roman" w:cs="Times New Roman"/>
            <w:sz w:val="24"/>
            <w:szCs w:val="24"/>
          </w:rPr>
          <w:t>AB EMIRATES</w:t>
        </w:r>
        <w:r w:rsidRPr="002B6CFF">
          <w:rPr>
            <w:rFonts w:ascii="Times New Roman" w:hAnsi="Times New Roman" w:cs="Times New Roman"/>
            <w:sz w:val="24"/>
            <w:szCs w:val="24"/>
          </w:rPr>
          <w:t xml:space="preserve">                                                                 </w:t>
        </w:r>
        <w:r>
          <w:rPr>
            <w:rFonts w:ascii="Times New Roman" w:hAnsi="Times New Roman" w:cs="Times New Roman"/>
            <w:sz w:val="24"/>
            <w:szCs w:val="24"/>
          </w:rPr>
          <w:t xml:space="preserve">  </w:t>
        </w:r>
        <w:r w:rsidR="00BA6F0B" w:rsidRPr="002B6CFF">
          <w:rPr>
            <w:rFonts w:ascii="Times New Roman" w:hAnsi="Times New Roman" w:cs="Times New Roman"/>
            <w:sz w:val="24"/>
            <w:szCs w:val="24"/>
          </w:rPr>
          <w:fldChar w:fldCharType="begin"/>
        </w:r>
        <w:r w:rsidR="00BA6F0B" w:rsidRPr="002B6CFF">
          <w:rPr>
            <w:rFonts w:ascii="Times New Roman" w:hAnsi="Times New Roman" w:cs="Times New Roman"/>
            <w:sz w:val="24"/>
            <w:szCs w:val="24"/>
          </w:rPr>
          <w:instrText xml:space="preserve"> PAGE   \* MERGEFORMAT </w:instrText>
        </w:r>
        <w:r w:rsidR="00BA6F0B" w:rsidRPr="002B6CFF">
          <w:rPr>
            <w:rFonts w:ascii="Times New Roman" w:hAnsi="Times New Roman" w:cs="Times New Roman"/>
            <w:sz w:val="24"/>
            <w:szCs w:val="24"/>
          </w:rPr>
          <w:fldChar w:fldCharType="separate"/>
        </w:r>
        <w:r w:rsidR="00927CCC">
          <w:rPr>
            <w:rFonts w:ascii="Times New Roman" w:hAnsi="Times New Roman" w:cs="Times New Roman"/>
            <w:noProof/>
            <w:sz w:val="24"/>
            <w:szCs w:val="24"/>
          </w:rPr>
          <w:t>5</w:t>
        </w:r>
        <w:r w:rsidR="00BA6F0B" w:rsidRPr="002B6CFF">
          <w:rPr>
            <w:rFonts w:ascii="Times New Roman" w:hAnsi="Times New Roman" w:cs="Times New Roman"/>
            <w:noProof/>
            <w:sz w:val="24"/>
            <w:szCs w:val="24"/>
          </w:rPr>
          <w:fldChar w:fldCharType="end"/>
        </w:r>
      </w:sdtContent>
    </w:sdt>
  </w:p>
  <w:p w14:paraId="08944C12" w14:textId="77777777" w:rsidR="00BA6F0B" w:rsidRDefault="00BA6F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3A9B1" w14:textId="7942EE59" w:rsidR="00D648A6" w:rsidRDefault="00D648A6">
    <w:pPr>
      <w:pStyle w:val="Header"/>
      <w:jc w:val="right"/>
    </w:pPr>
    <w:r w:rsidRPr="00BA6F0B">
      <w:rPr>
        <w:rFonts w:ascii="Times New Roman" w:hAnsi="Times New Roman" w:cs="Times New Roman"/>
        <w:sz w:val="24"/>
        <w:szCs w:val="24"/>
      </w:rPr>
      <w:t>Running head: TOLERANCE IN THE UNITED ARAB EMIRATES</w:t>
    </w:r>
    <w:r>
      <w:t xml:space="preserve">   </w:t>
    </w:r>
    <w:r w:rsidR="00BA6F0B">
      <w:t xml:space="preserve">                                     </w:t>
    </w:r>
    <w:r>
      <w:t xml:space="preserve">           </w:t>
    </w:r>
    <w:sdt>
      <w:sdtPr>
        <w:id w:val="-14874636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7CCC">
          <w:rPr>
            <w:noProof/>
          </w:rPr>
          <w:t>1</w:t>
        </w:r>
        <w:r>
          <w:rPr>
            <w:noProof/>
          </w:rPr>
          <w:fldChar w:fldCharType="end"/>
        </w:r>
      </w:sdtContent>
    </w:sdt>
  </w:p>
  <w:p w14:paraId="562F330A" w14:textId="77777777" w:rsidR="00D648A6" w:rsidRDefault="00D648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02B00"/>
    <w:multiLevelType w:val="hybridMultilevel"/>
    <w:tmpl w:val="D098E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A6"/>
    <w:rsid w:val="000C0254"/>
    <w:rsid w:val="000C5837"/>
    <w:rsid w:val="00141E05"/>
    <w:rsid w:val="00197161"/>
    <w:rsid w:val="001D6ED8"/>
    <w:rsid w:val="002629B2"/>
    <w:rsid w:val="0029143C"/>
    <w:rsid w:val="002A5DC7"/>
    <w:rsid w:val="002B6CFF"/>
    <w:rsid w:val="002D60E1"/>
    <w:rsid w:val="00320457"/>
    <w:rsid w:val="0034335F"/>
    <w:rsid w:val="0038535B"/>
    <w:rsid w:val="00407D92"/>
    <w:rsid w:val="00574155"/>
    <w:rsid w:val="005A6452"/>
    <w:rsid w:val="005E6212"/>
    <w:rsid w:val="00714CD6"/>
    <w:rsid w:val="0072579B"/>
    <w:rsid w:val="00727CAC"/>
    <w:rsid w:val="007519E9"/>
    <w:rsid w:val="00754E46"/>
    <w:rsid w:val="00770B8D"/>
    <w:rsid w:val="007A3B22"/>
    <w:rsid w:val="008E1AEF"/>
    <w:rsid w:val="00927CCC"/>
    <w:rsid w:val="00985F67"/>
    <w:rsid w:val="009A5115"/>
    <w:rsid w:val="009F4BC6"/>
    <w:rsid w:val="00A336D8"/>
    <w:rsid w:val="00A62869"/>
    <w:rsid w:val="00A825AD"/>
    <w:rsid w:val="00A95B60"/>
    <w:rsid w:val="00AD7816"/>
    <w:rsid w:val="00BA6F0B"/>
    <w:rsid w:val="00C1393E"/>
    <w:rsid w:val="00C13FB5"/>
    <w:rsid w:val="00C25838"/>
    <w:rsid w:val="00C42B22"/>
    <w:rsid w:val="00C833E6"/>
    <w:rsid w:val="00C867AA"/>
    <w:rsid w:val="00CB1C29"/>
    <w:rsid w:val="00D25794"/>
    <w:rsid w:val="00D452BA"/>
    <w:rsid w:val="00D648A6"/>
    <w:rsid w:val="00D95AA3"/>
    <w:rsid w:val="00DD419E"/>
    <w:rsid w:val="00E11673"/>
    <w:rsid w:val="00E44378"/>
    <w:rsid w:val="00E51AB1"/>
    <w:rsid w:val="00EA409D"/>
    <w:rsid w:val="00F2773D"/>
    <w:rsid w:val="00F92DD0"/>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B476D"/>
  <w15:chartTrackingRefBased/>
  <w15:docId w15:val="{677BA623-E9C3-430B-B5C5-6B39E1F8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8A6"/>
  </w:style>
  <w:style w:type="paragraph" w:styleId="Footer">
    <w:name w:val="footer"/>
    <w:basedOn w:val="Normal"/>
    <w:link w:val="FooterChar"/>
    <w:uiPriority w:val="99"/>
    <w:unhideWhenUsed/>
    <w:rsid w:val="00D6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8A6"/>
  </w:style>
  <w:style w:type="paragraph" w:styleId="ListParagraph">
    <w:name w:val="List Paragraph"/>
    <w:basedOn w:val="Normal"/>
    <w:uiPriority w:val="34"/>
    <w:qFormat/>
    <w:rsid w:val="0029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26664">
      <w:bodyDiv w:val="1"/>
      <w:marLeft w:val="0"/>
      <w:marRight w:val="0"/>
      <w:marTop w:val="0"/>
      <w:marBottom w:val="0"/>
      <w:divBdr>
        <w:top w:val="none" w:sz="0" w:space="0" w:color="auto"/>
        <w:left w:val="none" w:sz="0" w:space="0" w:color="auto"/>
        <w:bottom w:val="none" w:sz="0" w:space="0" w:color="auto"/>
        <w:right w:val="none" w:sz="0" w:space="0" w:color="auto"/>
      </w:divBdr>
    </w:div>
    <w:div w:id="659309054">
      <w:bodyDiv w:val="1"/>
      <w:marLeft w:val="0"/>
      <w:marRight w:val="0"/>
      <w:marTop w:val="0"/>
      <w:marBottom w:val="0"/>
      <w:divBdr>
        <w:top w:val="none" w:sz="0" w:space="0" w:color="auto"/>
        <w:left w:val="none" w:sz="0" w:space="0" w:color="auto"/>
        <w:bottom w:val="none" w:sz="0" w:space="0" w:color="auto"/>
        <w:right w:val="none" w:sz="0" w:space="0" w:color="auto"/>
      </w:divBdr>
    </w:div>
    <w:div w:id="863787558">
      <w:bodyDiv w:val="1"/>
      <w:marLeft w:val="0"/>
      <w:marRight w:val="0"/>
      <w:marTop w:val="0"/>
      <w:marBottom w:val="0"/>
      <w:divBdr>
        <w:top w:val="none" w:sz="0" w:space="0" w:color="auto"/>
        <w:left w:val="none" w:sz="0" w:space="0" w:color="auto"/>
        <w:bottom w:val="none" w:sz="0" w:space="0" w:color="auto"/>
        <w:right w:val="none" w:sz="0" w:space="0" w:color="auto"/>
      </w:divBdr>
    </w:div>
    <w:div w:id="98142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JMD19</b:Tag>
    <b:SourceType>JournalArticle</b:SourceType>
    <b:Guid>{C7A2D41D-A25A-494A-90AF-9B82F68356A5}</b:Guid>
    <b:Title>The international politics of tolerance in the persian gulf</b:Title>
    <b:Year>2019</b:Year>
    <b:Author>
      <b:Author>
        <b:NameList>
          <b:Person>
            <b:Last>Dorsey</b:Last>
            <b:First>J.M</b:First>
          </b:Person>
        </b:NameList>
      </b:Author>
    </b:Author>
    <b:JournalName>Papal Visit Boosts UAE effort to redefine concepts</b:JournalName>
    <b:RefOrder>1</b:RefOrder>
  </b:Source>
  <b:Source>
    <b:Tag>SMK19</b:Tag>
    <b:SourceType>JournalArticle</b:SourceType>
    <b:Guid>{19AF67B2-A108-4A08-9B23-DB207733BE16}</b:Guid>
    <b:Author>
      <b:Author>
        <b:NameList>
          <b:Person>
            <b:Last>Khan</b:Last>
            <b:First>SM</b:First>
          </b:Person>
        </b:NameList>
      </b:Author>
    </b:Author>
    <b:Title>defence journal</b:Title>
    <b:JournalName>UAE'S Economics of Tolerance</b:JournalName>
    <b:Year>2019</b:Year>
    <b:RefOrder>2</b:RefOrder>
  </b:Source>
  <b:Source>
    <b:Tag>Rae19</b:Tag>
    <b:SourceType>JournalArticle</b:SourceType>
    <b:Guid>{5FB1FF63-3527-4D47-B3B1-C0AC092E51A6}</b:Guid>
    <b:Author>
      <b:Author>
        <b:NameList>
          <b:Person>
            <b:Last>Awamleh</b:Last>
            <b:First>Raed</b:First>
          </b:Person>
        </b:NameList>
      </b:Author>
    </b:Author>
    <b:Title>UAE future government</b:Title>
    <b:JournalName>the emerging pillars</b:JournalName>
    <b:Year>2019</b:Year>
    <b:RefOrder>3</b:RefOrder>
  </b:Source>
  <b:Source>
    <b:Tag>eMat</b:Tag>
    <b:SourceType>JournalArticle</b:SourceType>
    <b:Guid>{F586D937-A5F8-43DB-865B-FD34AA41C776}</b:Guid>
    <b:Title>the impact of generation and socioeconomic status</b:Title>
    <b:JournalName>international journal of educatioal development</b:JournalName>
    <b:Year>2017</b:Year>
    <b:Author>
      <b:Author>
        <b:NameList>
          <b:Person>
            <b:Last>Matherly</b:Last>
            <b:First>L</b:First>
          </b:Person>
          <b:Person>
            <b:Last>Amin</b:Last>
            <b:First>N</b:First>
          </b:Person>
          <b:Person>
            <b:Last>Nahylan</b:Last>
            <b:First>Al</b:First>
          </b:Person>
        </b:NameList>
      </b:Author>
    </b:Author>
    <b:RefOrder>4</b:RefOrder>
  </b:Source>
</b:Sources>
</file>

<file path=customXml/itemProps1.xml><?xml version="1.0" encoding="utf-8"?>
<ds:datastoreItem xmlns:ds="http://schemas.openxmlformats.org/officeDocument/2006/customXml" ds:itemID="{2EE1BA32-A2A7-4E7A-A369-59786DEE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2019-10-09T17:43:00Z</dcterms:created>
  <dcterms:modified xsi:type="dcterms:W3CDTF">2019-10-09T17:43:00Z</dcterms:modified>
</cp:coreProperties>
</file>